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78" w:rsidRPr="008B5B7B" w:rsidRDefault="00822749">
      <w:pPr>
        <w:spacing w:line="480" w:lineRule="auto"/>
        <w:rPr>
          <w:rFonts w:ascii="Times New Roman" w:hAnsi="Times New Roman"/>
          <w:sz w:val="24"/>
          <w:szCs w:val="24"/>
        </w:rPr>
      </w:pPr>
      <w:r w:rsidRPr="008B5B7B">
        <w:rPr>
          <w:rFonts w:ascii="Times New Roman" w:hAnsi="Times New Roman"/>
          <w:sz w:val="24"/>
          <w:szCs w:val="24"/>
        </w:rPr>
        <w:t>Name:</w:t>
      </w:r>
    </w:p>
    <w:p w:rsidR="00D23178" w:rsidRPr="008B5B7B" w:rsidRDefault="00822749">
      <w:pPr>
        <w:spacing w:line="480" w:lineRule="auto"/>
        <w:rPr>
          <w:rFonts w:ascii="Times New Roman" w:hAnsi="Times New Roman"/>
          <w:sz w:val="24"/>
          <w:szCs w:val="24"/>
        </w:rPr>
      </w:pPr>
      <w:r w:rsidRPr="008B5B7B">
        <w:rPr>
          <w:rFonts w:ascii="Times New Roman" w:hAnsi="Times New Roman"/>
          <w:sz w:val="24"/>
          <w:szCs w:val="24"/>
        </w:rPr>
        <w:t>Professor:</w:t>
      </w:r>
    </w:p>
    <w:p w:rsidR="00D23178" w:rsidRPr="008B5B7B" w:rsidRDefault="00822749">
      <w:pPr>
        <w:spacing w:line="480" w:lineRule="auto"/>
        <w:rPr>
          <w:rFonts w:ascii="Times New Roman" w:hAnsi="Times New Roman"/>
          <w:sz w:val="24"/>
          <w:szCs w:val="24"/>
        </w:rPr>
      </w:pPr>
      <w:r w:rsidRPr="008B5B7B">
        <w:rPr>
          <w:rFonts w:ascii="Times New Roman" w:hAnsi="Times New Roman"/>
          <w:sz w:val="24"/>
          <w:szCs w:val="24"/>
        </w:rPr>
        <w:t>Course:</w:t>
      </w:r>
    </w:p>
    <w:p w:rsidR="00D23178" w:rsidRPr="008B5B7B" w:rsidRDefault="00822749">
      <w:pPr>
        <w:spacing w:line="480" w:lineRule="auto"/>
        <w:rPr>
          <w:rFonts w:ascii="Times New Roman" w:hAnsi="Times New Roman"/>
          <w:sz w:val="24"/>
          <w:szCs w:val="24"/>
        </w:rPr>
      </w:pPr>
      <w:r w:rsidRPr="008B5B7B">
        <w:rPr>
          <w:rFonts w:ascii="Times New Roman" w:hAnsi="Times New Roman"/>
          <w:sz w:val="24"/>
          <w:szCs w:val="24"/>
        </w:rPr>
        <w:t>Date:</w:t>
      </w:r>
    </w:p>
    <w:p w:rsidR="00D23178" w:rsidRPr="008B5B7B" w:rsidRDefault="00D23178">
      <w:pPr>
        <w:spacing w:line="480" w:lineRule="auto"/>
        <w:rPr>
          <w:rFonts w:ascii="Times New Roman" w:hAnsi="Times New Roman"/>
          <w:sz w:val="24"/>
          <w:szCs w:val="24"/>
        </w:rPr>
      </w:pPr>
    </w:p>
    <w:p w:rsidR="00D23178" w:rsidRPr="008B5B7B" w:rsidRDefault="00822749">
      <w:pPr>
        <w:spacing w:line="480" w:lineRule="auto"/>
        <w:jc w:val="center"/>
        <w:rPr>
          <w:rFonts w:ascii="Times New Roman" w:hAnsi="Times New Roman"/>
          <w:sz w:val="24"/>
          <w:szCs w:val="24"/>
        </w:rPr>
      </w:pPr>
      <w:r w:rsidRPr="008B5B7B">
        <w:rPr>
          <w:rFonts w:ascii="Times New Roman" w:hAnsi="Times New Roman"/>
          <w:sz w:val="24"/>
          <w:szCs w:val="24"/>
        </w:rPr>
        <w:t>Bioscience Assessment 2 Part B</w:t>
      </w:r>
    </w:p>
    <w:p w:rsidR="00D23178" w:rsidRPr="008B5B7B" w:rsidRDefault="00822749">
      <w:pPr>
        <w:spacing w:line="480" w:lineRule="auto"/>
        <w:rPr>
          <w:rFonts w:ascii="Times New Roman" w:hAnsi="Times New Roman"/>
        </w:rPr>
      </w:pPr>
      <w:r w:rsidRPr="008B5B7B">
        <w:rPr>
          <w:rFonts w:ascii="Times New Roman" w:hAnsi="Times New Roman"/>
          <w:b/>
          <w:bCs/>
          <w:sz w:val="24"/>
          <w:szCs w:val="24"/>
        </w:rPr>
        <w:t xml:space="preserve">Question 2 </w:t>
      </w:r>
      <w:r w:rsidRPr="008B5B7B">
        <w:rPr>
          <w:rFonts w:ascii="Times New Roman" w:hAnsi="Times New Roman"/>
          <w:sz w:val="24"/>
          <w:szCs w:val="24"/>
        </w:rPr>
        <w:t>(approximately 500 words)</w:t>
      </w: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szCs w:val="24"/>
        </w:rPr>
        <w:t xml:space="preserve">a). </w:t>
      </w:r>
      <w:r w:rsidRPr="008B5B7B">
        <w:rPr>
          <w:rFonts w:ascii="Times New Roman" w:hAnsi="Times New Roman"/>
          <w:sz w:val="24"/>
          <w:szCs w:val="24"/>
        </w:rPr>
        <w:t>Describe the mechanics of pulmonary ventilation (inspiration and expiration) in a healthy person.</w:t>
      </w: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szCs w:val="24"/>
        </w:rPr>
        <w:t>A. Pulmonary ventilation, commonly known as breathing</w:t>
      </w:r>
      <w:r w:rsidRPr="008B5B7B">
        <w:rPr>
          <w:rFonts w:ascii="Times New Roman" w:hAnsi="Times New Roman"/>
          <w:sz w:val="24"/>
          <w:szCs w:val="24"/>
        </w:rPr>
        <w:t xml:space="preserve"> is the process of flow of air into and out of the lungs. Air enters the lungs through inhalation and out of the lungs through exhalation. This process is facilitated by a difference in pressure of the gases in the atmosphere and gases in the lungs. Becaus</w:t>
      </w:r>
      <w:r w:rsidRPr="008B5B7B">
        <w:rPr>
          <w:rFonts w:ascii="Times New Roman" w:hAnsi="Times New Roman"/>
          <w:sz w:val="24"/>
          <w:szCs w:val="24"/>
        </w:rPr>
        <w:t>e of the movements of muscles and tissues, there is a creation of three different pressure zones, which facilitate inhalation and exhalation. Outside the body, air is in high pressure, same at the atmospheric pressure. In the pleural cavity, there is intra</w:t>
      </w:r>
      <w:r w:rsidRPr="008B5B7B">
        <w:rPr>
          <w:rFonts w:ascii="Times New Roman" w:hAnsi="Times New Roman"/>
          <w:sz w:val="24"/>
          <w:szCs w:val="24"/>
        </w:rPr>
        <w:t xml:space="preserve">plaural pressure, which is slightly lower. The difference in pressure in the outside of the lungs ensures gases flow in and out of the </w:t>
      </w:r>
      <w:r w:rsidRPr="008B5B7B">
        <w:rPr>
          <w:rFonts w:ascii="Times New Roman" w:hAnsi="Times New Roman"/>
          <w:sz w:val="24"/>
          <w:szCs w:val="24"/>
        </w:rPr>
        <w:t xml:space="preserve">lungs (Powers and Dhamoon). </w:t>
      </w:r>
      <w:r w:rsidRPr="008B5B7B">
        <w:rPr>
          <w:rFonts w:ascii="Times New Roman" w:hAnsi="Times New Roman"/>
          <w:sz w:val="24"/>
          <w:szCs w:val="24"/>
        </w:rPr>
        <w:t>In the alveoli of the lungs, where exchange of oxygen and carbon dioxide takes place, there i</w:t>
      </w:r>
      <w:r w:rsidRPr="008B5B7B">
        <w:rPr>
          <w:rFonts w:ascii="Times New Roman" w:hAnsi="Times New Roman"/>
          <w:sz w:val="24"/>
          <w:szCs w:val="24"/>
        </w:rPr>
        <w:t xml:space="preserve">s intrapulmonary pressure, which is lower. The active phase of pulmonary ventilation is inspiration, because there is muscle contraction (diaphragm contracts), which increases the thoracic volume (Powers and Dhamoon). High thoracic </w:t>
      </w:r>
      <w:r w:rsidRPr="008B5B7B">
        <w:rPr>
          <w:rFonts w:ascii="Times New Roman" w:hAnsi="Times New Roman"/>
          <w:sz w:val="24"/>
          <w:szCs w:val="24"/>
        </w:rPr>
        <w:lastRenderedPageBreak/>
        <w:t>volume lowers intrapulmo</w:t>
      </w:r>
      <w:r w:rsidRPr="008B5B7B">
        <w:rPr>
          <w:rFonts w:ascii="Times New Roman" w:hAnsi="Times New Roman"/>
          <w:sz w:val="24"/>
          <w:szCs w:val="24"/>
        </w:rPr>
        <w:t xml:space="preserve">nary pressure, allowing air to flow in from the outside. During exhalation, the diaphragm relaxes decreasing thoracic volume and increasing intrapulmonary pressure. High pressure in the alveoli pushes air from the lungs to the outside. </w:t>
      </w:r>
    </w:p>
    <w:p w:rsidR="00D23178" w:rsidRPr="008B5B7B" w:rsidRDefault="00D23178">
      <w:pPr>
        <w:pStyle w:val="ListParagraph"/>
        <w:spacing w:line="480" w:lineRule="auto"/>
        <w:rPr>
          <w:rFonts w:ascii="Times New Roman" w:hAnsi="Times New Roman"/>
        </w:rPr>
      </w:pP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szCs w:val="24"/>
        </w:rPr>
        <w:t xml:space="preserve">b) </w:t>
      </w:r>
      <w:r w:rsidRPr="008B5B7B">
        <w:rPr>
          <w:rFonts w:ascii="Times New Roman" w:hAnsi="Times New Roman"/>
          <w:sz w:val="24"/>
          <w:szCs w:val="24"/>
        </w:rPr>
        <w:t>Why is surfacta</w:t>
      </w:r>
      <w:r w:rsidRPr="008B5B7B">
        <w:rPr>
          <w:rFonts w:ascii="Times New Roman" w:hAnsi="Times New Roman"/>
          <w:sz w:val="24"/>
          <w:szCs w:val="24"/>
        </w:rPr>
        <w:t xml:space="preserve">nt important to the respiratory system? </w:t>
      </w: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szCs w:val="24"/>
        </w:rPr>
        <w:t xml:space="preserve">A: </w:t>
      </w:r>
      <w:r w:rsidRPr="008B5B7B">
        <w:rPr>
          <w:rFonts w:ascii="Times New Roman" w:hAnsi="Times New Roman"/>
          <w:sz w:val="24"/>
          <w:szCs w:val="24"/>
        </w:rPr>
        <w:t xml:space="preserve">a surfactant can be defined as a mixture of proteins and lipids, which is secreted by the epithelial type II cells in the alveoli. This mixture plays a vital role in the process of breathing, particularly during </w:t>
      </w:r>
      <w:r w:rsidRPr="008B5B7B">
        <w:rPr>
          <w:rFonts w:ascii="Times New Roman" w:hAnsi="Times New Roman"/>
          <w:sz w:val="24"/>
          <w:szCs w:val="24"/>
        </w:rPr>
        <w:t>exhalation. A surfactant reduces the surface tension at the boundary of air and liquid. It forms a single layer, which keeps the surface tension lower to prevent the alveoli from collapsing (Edwin and Henk). Lack of a surfactant implies that during exhalat</w:t>
      </w:r>
      <w:r w:rsidRPr="008B5B7B">
        <w:rPr>
          <w:rFonts w:ascii="Times New Roman" w:hAnsi="Times New Roman"/>
          <w:sz w:val="24"/>
          <w:szCs w:val="24"/>
        </w:rPr>
        <w:t>ion, the alveoli would collapse because of a significant change in pressure. When alveoli collapse, dying cells will accumulate in the airways, causing difficulties in breathing. Also, the level of oxygen in the blood will decrease, leading to an accumulat</w:t>
      </w:r>
      <w:r w:rsidRPr="008B5B7B">
        <w:rPr>
          <w:rFonts w:ascii="Times New Roman" w:hAnsi="Times New Roman"/>
          <w:sz w:val="24"/>
          <w:szCs w:val="24"/>
        </w:rPr>
        <w:t xml:space="preserve">ion of carbon dioxide. High levels of carbon dioxide in the blood can lead to dizziness, seizures, and even loss of consciousness. Secretion of a surfacant ensures that these levels are maintained and that there is a homeostatic balance. </w:t>
      </w:r>
    </w:p>
    <w:p w:rsidR="00D23178" w:rsidRPr="008B5B7B" w:rsidRDefault="00D23178">
      <w:pPr>
        <w:spacing w:line="480" w:lineRule="auto"/>
        <w:rPr>
          <w:rFonts w:ascii="Times New Roman" w:hAnsi="Times New Roman"/>
        </w:rPr>
      </w:pPr>
    </w:p>
    <w:p w:rsidR="00D23178" w:rsidRPr="008B5B7B" w:rsidRDefault="00D23178">
      <w:pPr>
        <w:spacing w:line="480" w:lineRule="auto"/>
        <w:rPr>
          <w:rFonts w:ascii="Times New Roman" w:hAnsi="Times New Roman"/>
        </w:rPr>
      </w:pP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szCs w:val="24"/>
        </w:rPr>
        <w:t xml:space="preserve">c). </w:t>
      </w:r>
      <w:r w:rsidRPr="008B5B7B">
        <w:rPr>
          <w:rFonts w:ascii="Times New Roman" w:hAnsi="Times New Roman"/>
          <w:sz w:val="24"/>
          <w:szCs w:val="24"/>
        </w:rPr>
        <w:t>As the cell</w:t>
      </w:r>
      <w:r w:rsidRPr="008B5B7B">
        <w:rPr>
          <w:rFonts w:ascii="Times New Roman" w:hAnsi="Times New Roman"/>
          <w:sz w:val="24"/>
          <w:szCs w:val="24"/>
        </w:rPr>
        <w:t>s that secrete surfactant are immature in a premature neonate (&lt;37-weeks gestation), what are the implications to a baby born prematurely?</w:t>
      </w:r>
    </w:p>
    <w:p w:rsidR="00D23178" w:rsidRPr="008B5B7B" w:rsidRDefault="00822749">
      <w:pPr>
        <w:spacing w:line="480" w:lineRule="auto"/>
        <w:ind w:left="360"/>
        <w:rPr>
          <w:rFonts w:ascii="Times New Roman" w:hAnsi="Times New Roman"/>
        </w:rPr>
      </w:pPr>
      <w:r w:rsidRPr="008B5B7B">
        <w:rPr>
          <w:rFonts w:ascii="Times New Roman" w:hAnsi="Times New Roman"/>
          <w:sz w:val="24"/>
          <w:szCs w:val="24"/>
        </w:rPr>
        <w:t xml:space="preserve">A: </w:t>
      </w:r>
      <w:r w:rsidRPr="008B5B7B">
        <w:rPr>
          <w:rFonts w:ascii="Times New Roman" w:hAnsi="Times New Roman"/>
          <w:sz w:val="24"/>
          <w:szCs w:val="24"/>
        </w:rPr>
        <w:t xml:space="preserve">when babies are born prematurely, the epithelial type II cells responsible for the secretion of the </w:t>
      </w:r>
      <w:r w:rsidR="008B5B7B" w:rsidRPr="008B5B7B">
        <w:rPr>
          <w:rFonts w:ascii="Times New Roman" w:hAnsi="Times New Roman"/>
          <w:sz w:val="24"/>
          <w:szCs w:val="24"/>
        </w:rPr>
        <w:t>surfactant</w:t>
      </w:r>
      <w:bookmarkStart w:id="0" w:name="_GoBack"/>
      <w:bookmarkEnd w:id="0"/>
      <w:r w:rsidRPr="008B5B7B">
        <w:rPr>
          <w:rFonts w:ascii="Times New Roman" w:hAnsi="Times New Roman"/>
          <w:sz w:val="24"/>
          <w:szCs w:val="24"/>
        </w:rPr>
        <w:t xml:space="preserve"> are </w:t>
      </w:r>
      <w:r w:rsidRPr="008B5B7B">
        <w:rPr>
          <w:rFonts w:ascii="Times New Roman" w:hAnsi="Times New Roman"/>
          <w:sz w:val="24"/>
          <w:szCs w:val="24"/>
        </w:rPr>
        <w:t xml:space="preserve">not well developed. This means that the newborn is highly vulnerable to </w:t>
      </w:r>
      <w:r w:rsidRPr="008B5B7B">
        <w:rPr>
          <w:rFonts w:ascii="Times New Roman" w:hAnsi="Times New Roman"/>
          <w:sz w:val="24"/>
          <w:szCs w:val="24"/>
        </w:rPr>
        <w:lastRenderedPageBreak/>
        <w:t>respiratory distress syndrome. Lack of this liquid means that the alveoli will collapse and close, inhibiting inhalation and exhalation. Continued breathing causes continued collapse o</w:t>
      </w:r>
      <w:r w:rsidRPr="008B5B7B">
        <w:rPr>
          <w:rFonts w:ascii="Times New Roman" w:hAnsi="Times New Roman"/>
          <w:sz w:val="24"/>
          <w:szCs w:val="24"/>
        </w:rPr>
        <w:t xml:space="preserve">f the alveoli, which causes the damaged cells to accumulate in the airways. Collapsed airways force the baby to </w:t>
      </w:r>
      <w:r w:rsidR="008B5B7B" w:rsidRPr="008B5B7B">
        <w:rPr>
          <w:rFonts w:ascii="Times New Roman" w:hAnsi="Times New Roman"/>
          <w:sz w:val="24"/>
          <w:szCs w:val="24"/>
        </w:rPr>
        <w:t>breathe</w:t>
      </w:r>
      <w:r w:rsidRPr="008B5B7B">
        <w:rPr>
          <w:rFonts w:ascii="Times New Roman" w:hAnsi="Times New Roman"/>
          <w:sz w:val="24"/>
          <w:szCs w:val="24"/>
        </w:rPr>
        <w:t xml:space="preserve"> harder to keep the alveoli from collapsing. As the breathing process gets harder, the volume of oxygen in the blood decreases while leadi</w:t>
      </w:r>
      <w:r w:rsidRPr="008B5B7B">
        <w:rPr>
          <w:rFonts w:ascii="Times New Roman" w:hAnsi="Times New Roman"/>
          <w:sz w:val="24"/>
          <w:szCs w:val="24"/>
        </w:rPr>
        <w:t>ng to a buildup of carbon dioxide in the blood. High levels of carbon dioxide in the blood are dangerous because they can lead to a change in blood pH. The process or acidosis takes places, decreasing the pH of the blood. A change in blood pH affects the f</w:t>
      </w:r>
      <w:r w:rsidRPr="008B5B7B">
        <w:rPr>
          <w:rFonts w:ascii="Times New Roman" w:hAnsi="Times New Roman"/>
          <w:sz w:val="24"/>
          <w:szCs w:val="24"/>
        </w:rPr>
        <w:t xml:space="preserve">unctionality of other body organs. A baby continues to grow weaker, which can prompt the use of a ventilator to aid in breathing. </w:t>
      </w:r>
    </w:p>
    <w:p w:rsidR="00D23178" w:rsidRPr="008B5B7B" w:rsidRDefault="00D23178">
      <w:pPr>
        <w:pStyle w:val="ListParagraph"/>
        <w:spacing w:line="480" w:lineRule="auto"/>
        <w:ind w:left="1080"/>
        <w:rPr>
          <w:rFonts w:ascii="Times New Roman" w:hAnsi="Times New Roman"/>
        </w:rPr>
      </w:pPr>
    </w:p>
    <w:p w:rsidR="00D23178" w:rsidRPr="008B5B7B" w:rsidRDefault="00D23178">
      <w:pPr>
        <w:pStyle w:val="ListParagraph"/>
        <w:spacing w:line="480" w:lineRule="auto"/>
        <w:ind w:left="1080"/>
        <w:rPr>
          <w:rFonts w:ascii="Times New Roman" w:hAnsi="Times New Roman"/>
        </w:rPr>
      </w:pPr>
    </w:p>
    <w:p w:rsidR="00D23178" w:rsidRPr="008B5B7B" w:rsidRDefault="00D23178">
      <w:pPr>
        <w:pStyle w:val="ListParagraph"/>
        <w:spacing w:line="480" w:lineRule="auto"/>
        <w:ind w:left="1080"/>
        <w:rPr>
          <w:rFonts w:ascii="Times New Roman" w:hAnsi="Times New Roman"/>
        </w:rPr>
      </w:pPr>
    </w:p>
    <w:p w:rsidR="00D23178" w:rsidRPr="008B5B7B" w:rsidRDefault="00D23178">
      <w:pPr>
        <w:pStyle w:val="ListParagraph"/>
        <w:spacing w:line="480" w:lineRule="auto"/>
        <w:rPr>
          <w:rFonts w:ascii="Times New Roman" w:hAnsi="Times New Roman"/>
        </w:rPr>
      </w:pPr>
    </w:p>
    <w:p w:rsidR="00D23178" w:rsidRPr="008B5B7B" w:rsidRDefault="00D23178">
      <w:pPr>
        <w:spacing w:line="480" w:lineRule="auto"/>
        <w:rPr>
          <w:rFonts w:ascii="Times New Roman" w:hAnsi="Times New Roman"/>
        </w:rPr>
      </w:pPr>
    </w:p>
    <w:p w:rsidR="00D23178" w:rsidRPr="008B5B7B" w:rsidRDefault="00D23178">
      <w:pPr>
        <w:spacing w:line="480" w:lineRule="auto"/>
        <w:rPr>
          <w:rFonts w:ascii="Times New Roman" w:hAnsi="Times New Roman"/>
        </w:rPr>
      </w:pPr>
    </w:p>
    <w:p w:rsidR="00D23178" w:rsidRPr="008B5B7B" w:rsidRDefault="00822749">
      <w:pPr>
        <w:spacing w:line="480" w:lineRule="auto"/>
        <w:rPr>
          <w:rFonts w:ascii="Times New Roman" w:hAnsi="Times New Roman"/>
        </w:rPr>
      </w:pPr>
      <w:r w:rsidRPr="008B5B7B">
        <w:rPr>
          <w:rFonts w:ascii="Times New Roman" w:hAnsi="Times New Roman"/>
          <w:b/>
          <w:bCs/>
          <w:sz w:val="24"/>
          <w:szCs w:val="24"/>
        </w:rPr>
        <w:t>Question 3. Vitamins and minerals are important for body system health.</w:t>
      </w:r>
      <w:r w:rsidRPr="008B5B7B">
        <w:rPr>
          <w:rFonts w:ascii="Times New Roman" w:hAnsi="Times New Roman"/>
          <w:sz w:val="24"/>
          <w:szCs w:val="24"/>
        </w:rPr>
        <w:t xml:space="preserve"> (approximately 200 words)</w:t>
      </w: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rPr>
        <w:t xml:space="preserve">a). </w:t>
      </w:r>
      <w:r w:rsidRPr="008B5B7B">
        <w:rPr>
          <w:rFonts w:ascii="Times New Roman" w:hAnsi="Times New Roman"/>
          <w:sz w:val="24"/>
        </w:rPr>
        <w:t>Identify major so</w:t>
      </w:r>
      <w:r w:rsidRPr="008B5B7B">
        <w:rPr>
          <w:rFonts w:ascii="Times New Roman" w:hAnsi="Times New Roman"/>
          <w:sz w:val="24"/>
        </w:rPr>
        <w:t>urces of calcium ions and its role in maintaining bone health.</w:t>
      </w:r>
    </w:p>
    <w:p w:rsidR="00D23178" w:rsidRPr="008B5B7B" w:rsidRDefault="00822749">
      <w:pPr>
        <w:pStyle w:val="ListParagraph"/>
        <w:spacing w:line="480" w:lineRule="auto"/>
        <w:ind w:left="1080"/>
        <w:rPr>
          <w:rFonts w:ascii="Times New Roman" w:hAnsi="Times New Roman"/>
        </w:rPr>
      </w:pPr>
      <w:r w:rsidRPr="008B5B7B">
        <w:rPr>
          <w:rFonts w:ascii="Times New Roman" w:hAnsi="Times New Roman"/>
          <w:sz w:val="24"/>
        </w:rPr>
        <w:t xml:space="preserve">A: </w:t>
      </w:r>
      <w:r w:rsidRPr="008B5B7B">
        <w:rPr>
          <w:rFonts w:ascii="Times New Roman" w:hAnsi="Times New Roman"/>
          <w:sz w:val="24"/>
        </w:rPr>
        <w:t xml:space="preserve">calcium can be obtained from a variety of foods, including dairy products (milk, cheese, </w:t>
      </w:r>
      <w:r w:rsidR="008B5B7B" w:rsidRPr="008B5B7B">
        <w:rPr>
          <w:rFonts w:ascii="Times New Roman" w:hAnsi="Times New Roman"/>
          <w:sz w:val="24"/>
        </w:rPr>
        <w:t>and yogurt</w:t>
      </w:r>
      <w:r w:rsidRPr="008B5B7B">
        <w:rPr>
          <w:rFonts w:ascii="Times New Roman" w:hAnsi="Times New Roman"/>
          <w:sz w:val="24"/>
        </w:rPr>
        <w:t xml:space="preserve">), soy products, seeds, cereals, nuts, and leafy vegetables (Better Health). </w:t>
      </w:r>
      <w:r w:rsidRPr="008B5B7B">
        <w:rPr>
          <w:rFonts w:ascii="Times New Roman" w:hAnsi="Times New Roman"/>
          <w:sz w:val="24"/>
        </w:rPr>
        <w:t>Calcium constitute</w:t>
      </w:r>
      <w:r w:rsidRPr="008B5B7B">
        <w:rPr>
          <w:rFonts w:ascii="Times New Roman" w:hAnsi="Times New Roman"/>
          <w:sz w:val="24"/>
        </w:rPr>
        <w:t xml:space="preserve">s 2% of an adult human body and is the most common mineral abundantly found in the teeth and bones. It is used to maintain bone mass, </w:t>
      </w:r>
      <w:r w:rsidRPr="008B5B7B">
        <w:rPr>
          <w:rFonts w:ascii="Times New Roman" w:hAnsi="Times New Roman"/>
          <w:sz w:val="24"/>
        </w:rPr>
        <w:lastRenderedPageBreak/>
        <w:t>which supports the skeleton and body structure. High done density prevents the body from weakening. Bones are the main sto</w:t>
      </w:r>
      <w:r w:rsidRPr="008B5B7B">
        <w:rPr>
          <w:rFonts w:ascii="Times New Roman" w:hAnsi="Times New Roman"/>
          <w:sz w:val="24"/>
        </w:rPr>
        <w:t xml:space="preserve">rage of calcium ions and the latter helps in their formation. </w:t>
      </w:r>
    </w:p>
    <w:p w:rsidR="00D23178" w:rsidRPr="008B5B7B" w:rsidRDefault="00D23178">
      <w:pPr>
        <w:pStyle w:val="ListParagraph"/>
        <w:spacing w:line="480" w:lineRule="auto"/>
        <w:ind w:left="1080"/>
        <w:rPr>
          <w:rFonts w:ascii="Times New Roman" w:hAnsi="Times New Roman"/>
        </w:rPr>
      </w:pPr>
    </w:p>
    <w:p w:rsidR="00D23178" w:rsidRPr="008B5B7B" w:rsidRDefault="00D23178">
      <w:pPr>
        <w:pStyle w:val="ListParagraph"/>
        <w:spacing w:line="480" w:lineRule="auto"/>
        <w:ind w:left="1080"/>
        <w:rPr>
          <w:rFonts w:ascii="Times New Roman" w:hAnsi="Times New Roman"/>
        </w:rPr>
      </w:pPr>
    </w:p>
    <w:p w:rsidR="00D23178" w:rsidRPr="008B5B7B" w:rsidRDefault="00D23178">
      <w:pPr>
        <w:pStyle w:val="ListParagraph"/>
        <w:spacing w:line="480" w:lineRule="auto"/>
        <w:ind w:left="1080"/>
        <w:rPr>
          <w:rFonts w:ascii="Times New Roman" w:hAnsi="Times New Roman"/>
        </w:rPr>
      </w:pP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rPr>
        <w:t xml:space="preserve">b). </w:t>
      </w:r>
      <w:r w:rsidRPr="008B5B7B">
        <w:rPr>
          <w:rFonts w:ascii="Times New Roman" w:hAnsi="Times New Roman"/>
          <w:sz w:val="24"/>
        </w:rPr>
        <w:t>Identify major sources of vitamin D and its role in maintaining bone health.</w:t>
      </w:r>
    </w:p>
    <w:p w:rsidR="00D23178" w:rsidRPr="008B5B7B" w:rsidRDefault="00822749">
      <w:pPr>
        <w:pStyle w:val="ListParagraph"/>
        <w:spacing w:line="480" w:lineRule="auto"/>
        <w:ind w:left="1080"/>
        <w:rPr>
          <w:rFonts w:ascii="Times New Roman" w:hAnsi="Times New Roman"/>
        </w:rPr>
      </w:pPr>
      <w:r w:rsidRPr="008B5B7B">
        <w:rPr>
          <w:rFonts w:ascii="Times New Roman" w:hAnsi="Times New Roman"/>
          <w:sz w:val="24"/>
        </w:rPr>
        <w:t xml:space="preserve">A: </w:t>
      </w:r>
      <w:r w:rsidRPr="008B5B7B">
        <w:rPr>
          <w:rFonts w:ascii="Times New Roman" w:hAnsi="Times New Roman"/>
          <w:sz w:val="24"/>
        </w:rPr>
        <w:t>vitamin D can be obtained from fortified foods, liver, red meat, egg yolk, fish oils, mushrooms, and fatty</w:t>
      </w:r>
      <w:r w:rsidRPr="008B5B7B">
        <w:rPr>
          <w:rFonts w:ascii="Times New Roman" w:hAnsi="Times New Roman"/>
          <w:sz w:val="24"/>
        </w:rPr>
        <w:t xml:space="preserve"> fish (Marengo). Vitamin D plays a critical role in bone health because it helps the body to optimally absorb calcium ions. Effective absorption of calcium ions ensures that bone formation is effective. Therefore, it promotes in the growth of bones and inc</w:t>
      </w:r>
      <w:r w:rsidRPr="008B5B7B">
        <w:rPr>
          <w:rFonts w:ascii="Times New Roman" w:hAnsi="Times New Roman"/>
          <w:sz w:val="24"/>
        </w:rPr>
        <w:t xml:space="preserve">reasing their capacity to absorb and store calcium ions (Laird et al). </w:t>
      </w:r>
    </w:p>
    <w:p w:rsidR="00D23178" w:rsidRPr="008B5B7B" w:rsidRDefault="00D23178">
      <w:pPr>
        <w:spacing w:line="480" w:lineRule="auto"/>
        <w:rPr>
          <w:rFonts w:ascii="Times New Roman" w:hAnsi="Times New Roman"/>
        </w:rPr>
      </w:pPr>
    </w:p>
    <w:p w:rsidR="00D23178" w:rsidRPr="008B5B7B" w:rsidRDefault="00D23178">
      <w:pPr>
        <w:spacing w:line="480" w:lineRule="auto"/>
        <w:rPr>
          <w:rFonts w:ascii="Times New Roman" w:hAnsi="Times New Roman"/>
        </w:rPr>
      </w:pPr>
    </w:p>
    <w:p w:rsidR="00D23178" w:rsidRPr="008B5B7B" w:rsidRDefault="00822749">
      <w:pPr>
        <w:pStyle w:val="ListParagraph"/>
        <w:spacing w:line="480" w:lineRule="auto"/>
        <w:rPr>
          <w:rFonts w:ascii="Times New Roman" w:hAnsi="Times New Roman"/>
        </w:rPr>
      </w:pPr>
      <w:r w:rsidRPr="008B5B7B">
        <w:rPr>
          <w:rFonts w:ascii="Times New Roman" w:hAnsi="Times New Roman"/>
          <w:sz w:val="24"/>
        </w:rPr>
        <w:t xml:space="preserve">c). </w:t>
      </w:r>
      <w:r w:rsidRPr="008B5B7B">
        <w:rPr>
          <w:rFonts w:ascii="Times New Roman" w:hAnsi="Times New Roman"/>
          <w:sz w:val="24"/>
        </w:rPr>
        <w:t>What would be the consequences to bone health if there was a lack of either calcium or vitamin D in the body?</w:t>
      </w:r>
    </w:p>
    <w:p w:rsidR="00D23178" w:rsidRPr="008B5B7B" w:rsidRDefault="00822749">
      <w:pPr>
        <w:pStyle w:val="ListParagraph"/>
        <w:spacing w:line="480" w:lineRule="auto"/>
        <w:ind w:left="1080"/>
        <w:rPr>
          <w:rFonts w:ascii="Times New Roman" w:hAnsi="Times New Roman"/>
        </w:rPr>
      </w:pPr>
      <w:r w:rsidRPr="008B5B7B">
        <w:rPr>
          <w:rFonts w:ascii="Times New Roman" w:hAnsi="Times New Roman"/>
          <w:sz w:val="24"/>
        </w:rPr>
        <w:t xml:space="preserve">A: </w:t>
      </w:r>
      <w:r w:rsidRPr="008B5B7B">
        <w:rPr>
          <w:rFonts w:ascii="Times New Roman" w:hAnsi="Times New Roman"/>
          <w:sz w:val="24"/>
        </w:rPr>
        <w:t>lack of calcium ions or vitamin D can have severe consequences to</w:t>
      </w:r>
      <w:r w:rsidRPr="008B5B7B">
        <w:rPr>
          <w:rFonts w:ascii="Times New Roman" w:hAnsi="Times New Roman"/>
          <w:sz w:val="24"/>
        </w:rPr>
        <w:t xml:space="preserve"> bone health. Lack of vitamin D implies that there will</w:t>
      </w:r>
      <w:r w:rsidRPr="008B5B7B">
        <w:rPr>
          <w:rFonts w:ascii="Times New Roman" w:hAnsi="Times New Roman"/>
          <w:sz w:val="24"/>
        </w:rPr>
        <w:t xml:space="preserve"> not be effective absorption of calcium ions. Lack of calcium ions in the body will lead to a lower bone density. Low bone density leads to weakening of the skeleton and body structure. It can cau</w:t>
      </w:r>
      <w:r w:rsidRPr="008B5B7B">
        <w:rPr>
          <w:rFonts w:ascii="Times New Roman" w:hAnsi="Times New Roman"/>
          <w:sz w:val="24"/>
        </w:rPr>
        <w:t xml:space="preserve">se rickets or skeletal deformities. </w:t>
      </w:r>
    </w:p>
    <w:p w:rsidR="00D23178" w:rsidRPr="008B5B7B" w:rsidRDefault="00D23178">
      <w:pPr>
        <w:spacing w:line="480" w:lineRule="auto"/>
        <w:jc w:val="center"/>
        <w:rPr>
          <w:rFonts w:ascii="Times New Roman" w:hAnsi="Times New Roman"/>
          <w:sz w:val="24"/>
        </w:rPr>
      </w:pPr>
    </w:p>
    <w:p w:rsidR="00D23178" w:rsidRPr="008B5B7B" w:rsidRDefault="00822749">
      <w:pPr>
        <w:spacing w:line="480" w:lineRule="auto"/>
        <w:jc w:val="center"/>
        <w:rPr>
          <w:rFonts w:ascii="Times New Roman" w:hAnsi="Times New Roman"/>
        </w:rPr>
      </w:pPr>
      <w:r w:rsidRPr="008B5B7B">
        <w:rPr>
          <w:rFonts w:ascii="Times New Roman" w:hAnsi="Times New Roman"/>
          <w:sz w:val="24"/>
        </w:rPr>
        <w:br w:type="page"/>
      </w:r>
      <w:r w:rsidRPr="008B5B7B">
        <w:rPr>
          <w:rFonts w:ascii="Times New Roman" w:hAnsi="Times New Roman"/>
          <w:sz w:val="24"/>
        </w:rPr>
        <w:lastRenderedPageBreak/>
        <w:t xml:space="preserve">References </w:t>
      </w:r>
    </w:p>
    <w:p w:rsidR="00D23178" w:rsidRPr="008B5B7B" w:rsidRDefault="00822749" w:rsidP="008B5B7B">
      <w:pPr>
        <w:spacing w:line="480" w:lineRule="auto"/>
        <w:ind w:left="720" w:hanging="720"/>
        <w:rPr>
          <w:rFonts w:ascii="Times New Roman" w:hAnsi="Times New Roman"/>
        </w:rPr>
      </w:pPr>
      <w:r w:rsidRPr="008B5B7B">
        <w:rPr>
          <w:rFonts w:ascii="Times New Roman" w:hAnsi="Times New Roman"/>
          <w:sz w:val="24"/>
        </w:rPr>
        <w:t>Better Health. Healthy Eating: Calcium. (2019). https://www.betterhealth.vic.gov.au/health/healthyliving/calcium</w:t>
      </w:r>
    </w:p>
    <w:p w:rsidR="00D23178" w:rsidRPr="008B5B7B" w:rsidRDefault="00822749" w:rsidP="008B5B7B">
      <w:pPr>
        <w:spacing w:line="480" w:lineRule="auto"/>
        <w:ind w:left="720" w:hanging="720"/>
        <w:rPr>
          <w:rFonts w:ascii="Times New Roman" w:hAnsi="Times New Roman"/>
        </w:rPr>
      </w:pPr>
      <w:r w:rsidRPr="008B5B7B">
        <w:rPr>
          <w:rFonts w:ascii="Times New Roman" w:hAnsi="Times New Roman"/>
          <w:sz w:val="24"/>
        </w:rPr>
        <w:t xml:space="preserve">Edwin J.A Veldhuizen, Henk P </w:t>
      </w:r>
      <w:r w:rsidRPr="008B5B7B">
        <w:rPr>
          <w:rFonts w:ascii="Times New Roman" w:hAnsi="Times New Roman"/>
          <w:sz w:val="24"/>
        </w:rPr>
        <w:t xml:space="preserve">Haagsman. Role of pulmonary surfactant components in surface </w:t>
      </w:r>
      <w:r w:rsidRPr="008B5B7B">
        <w:rPr>
          <w:rFonts w:ascii="Times New Roman" w:hAnsi="Times New Roman"/>
          <w:sz w:val="24"/>
        </w:rPr>
        <w:t>film formation and dynamics. Biochimica et Biophysica Acta (BBA) - Biomembranes, (2000); 1467. 2. Pp 255-270. https://doi.org/10.1016/S0005-2736(00)00256-X.</w:t>
      </w:r>
    </w:p>
    <w:p w:rsidR="00D23178" w:rsidRPr="008B5B7B" w:rsidRDefault="00822749" w:rsidP="008B5B7B">
      <w:pPr>
        <w:spacing w:line="480" w:lineRule="auto"/>
        <w:ind w:left="720" w:hanging="720"/>
        <w:rPr>
          <w:rFonts w:ascii="Times New Roman" w:hAnsi="Times New Roman"/>
        </w:rPr>
      </w:pPr>
      <w:r w:rsidRPr="008B5B7B">
        <w:rPr>
          <w:rFonts w:ascii="Times New Roman" w:hAnsi="Times New Roman"/>
          <w:sz w:val="24"/>
        </w:rPr>
        <w:t>Laird, Eamon, Mary Ward, McSorley Emeir, Strain, J. J., and Wallace Julie. Vitamin D and Bone Healt</w:t>
      </w:r>
      <w:r w:rsidRPr="008B5B7B">
        <w:rPr>
          <w:rFonts w:ascii="Times New Roman" w:hAnsi="Times New Roman"/>
          <w:sz w:val="24"/>
        </w:rPr>
        <w:t>h; Potential Mechanisms. 2010, 2.7, pp. 693-724. DOI: 10.3390/nu2070693</w:t>
      </w:r>
    </w:p>
    <w:p w:rsidR="00D23178" w:rsidRPr="008B5B7B" w:rsidRDefault="00822749" w:rsidP="008B5B7B">
      <w:pPr>
        <w:spacing w:line="480" w:lineRule="auto"/>
        <w:ind w:left="720" w:hanging="720"/>
        <w:rPr>
          <w:rFonts w:ascii="Times New Roman" w:hAnsi="Times New Roman"/>
        </w:rPr>
      </w:pPr>
      <w:r w:rsidRPr="008B5B7B">
        <w:rPr>
          <w:rFonts w:ascii="Times New Roman" w:hAnsi="Times New Roman"/>
          <w:sz w:val="24"/>
        </w:rPr>
        <w:t>Marengo, Katherine. What are the best dietary sources of vitamin D? (2019). https://www.medicalnewstoday.com/articles/324590#_noHeaderPrefixedContent</w:t>
      </w:r>
    </w:p>
    <w:p w:rsidR="00D23178" w:rsidRPr="008B5B7B" w:rsidRDefault="00822749" w:rsidP="008B5B7B">
      <w:pPr>
        <w:spacing w:line="480" w:lineRule="auto"/>
        <w:ind w:left="720" w:hanging="720"/>
        <w:rPr>
          <w:rFonts w:ascii="Times New Roman" w:hAnsi="Times New Roman"/>
        </w:rPr>
      </w:pPr>
      <w:r w:rsidRPr="008B5B7B">
        <w:rPr>
          <w:rFonts w:ascii="Times New Roman" w:hAnsi="Times New Roman"/>
          <w:sz w:val="24"/>
        </w:rPr>
        <w:t>Powers, Kyle A., and Dhamoon, Amit</w:t>
      </w:r>
      <w:r w:rsidRPr="008B5B7B">
        <w:rPr>
          <w:rFonts w:ascii="Times New Roman" w:hAnsi="Times New Roman"/>
          <w:sz w:val="24"/>
        </w:rPr>
        <w:t xml:space="preserve"> S. Physiology, Pulmonary Ventilation and Perfusion. StartPearls Publishing, Treasure Island (FL). 2020. https://www.ncbi.nlm.nih.gov/books/NBK539907/#_NBK539907_pubdet_</w:t>
      </w:r>
    </w:p>
    <w:p w:rsidR="00D23178" w:rsidRPr="008B5B7B" w:rsidRDefault="00D23178" w:rsidP="008B5B7B">
      <w:pPr>
        <w:spacing w:line="480" w:lineRule="auto"/>
        <w:ind w:left="720" w:hanging="720"/>
        <w:rPr>
          <w:rFonts w:ascii="Times New Roman" w:hAnsi="Times New Roman"/>
        </w:rPr>
      </w:pPr>
    </w:p>
    <w:p w:rsidR="00D23178" w:rsidRPr="008B5B7B" w:rsidRDefault="00D23178" w:rsidP="008B5B7B">
      <w:pPr>
        <w:ind w:left="720" w:hanging="720"/>
        <w:rPr>
          <w:rFonts w:ascii="Times New Roman" w:hAnsi="Times New Roman"/>
        </w:rPr>
      </w:pPr>
    </w:p>
    <w:sectPr w:rsidR="00D23178" w:rsidRPr="008B5B7B">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49" w:rsidRDefault="00822749">
      <w:pPr>
        <w:spacing w:after="0" w:line="240" w:lineRule="auto"/>
      </w:pPr>
      <w:r>
        <w:separator/>
      </w:r>
    </w:p>
  </w:endnote>
  <w:endnote w:type="continuationSeparator" w:id="0">
    <w:p w:rsidR="00822749" w:rsidRDefault="0082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Default="00D2317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49" w:rsidRDefault="00822749">
      <w:pPr>
        <w:spacing w:after="0" w:line="240" w:lineRule="auto"/>
      </w:pPr>
      <w:r>
        <w:separator/>
      </w:r>
    </w:p>
  </w:footnote>
  <w:footnote w:type="continuationSeparator" w:id="0">
    <w:p w:rsidR="00822749" w:rsidRDefault="0082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Default="00822749">
    <w:pPr>
      <w:pStyle w:val="Header"/>
      <w:jc w:val="right"/>
    </w:pPr>
    <w:r>
      <w:t>Surname</w:t>
    </w:r>
    <w:r>
      <w:fldChar w:fldCharType="begin"/>
    </w:r>
    <w:r>
      <w:instrText>PAGE</w:instrText>
    </w:r>
    <w:r>
      <w:fldChar w:fldCharType="separate"/>
    </w:r>
    <w:r w:rsidR="008B5B7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78"/>
    <w:rsid w:val="00822749"/>
    <w:rsid w:val="008B5B7B"/>
    <w:rsid w:val="00D2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6C6375F-F77D-4C4C-8B1B-BA5AC842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qFormat/>
    <w:pPr>
      <w:keepNext/>
      <w:keepLines/>
      <w:widowControl w:val="0"/>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00"/>
        <w:tab w:val="right" w:pos="9020"/>
      </w:tabs>
      <w:spacing w:after="0" w:line="240" w:lineRule="auto"/>
    </w:pPr>
    <w:rPr>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pPr>
      <w:tabs>
        <w:tab w:val="center" w:pos="4500"/>
        <w:tab w:val="right" w:pos="9020"/>
      </w:tabs>
      <w:spacing w:after="0" w:line="240" w:lineRule="auto"/>
    </w:pPr>
    <w:rPr>
      <w:sz w:val="21"/>
    </w:rPr>
  </w:style>
  <w:style w:type="character" w:styleId="PageNumber">
    <w:name w:val="page number"/>
    <w:basedOn w:val="DefaultParagraphFont"/>
  </w:style>
  <w:style w:type="paragraph" w:styleId="ListParagraph">
    <w:name w:val="List Paragraph"/>
    <w:basedOn w:val="Normal"/>
    <w:qFormat/>
    <w:pPr>
      <w:spacing w:after="0"/>
      <w:ind w:left="7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2021-05-01T16:00:00Z</dcterms:created>
  <dcterms:modified xsi:type="dcterms:W3CDTF">2021-05-01T16:00:00Z</dcterms:modified>
</cp:coreProperties>
</file>